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1DB" w:rsidRDefault="00EE631F">
      <w:pPr>
        <w:pStyle w:val="berschrift1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4185920</wp:posOffset>
            </wp:positionH>
            <wp:positionV relativeFrom="paragraph">
              <wp:posOffset>-254635</wp:posOffset>
            </wp:positionV>
            <wp:extent cx="1771650" cy="345997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hyssengas-4C-201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345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1DB">
        <w:rPr>
          <w:rStyle w:val="Funotenzeichen"/>
          <w:vertAlign w:val="baseline"/>
        </w:rPr>
        <w:t>Anzahlungsbürgschaft</w:t>
      </w:r>
    </w:p>
    <w:p w:rsidR="008F61DB" w:rsidRDefault="008F61DB">
      <w:pPr>
        <w:rPr>
          <w:rFonts w:ascii="Arial" w:hAnsi="Arial"/>
          <w:b/>
          <w:sz w:val="24"/>
        </w:rPr>
      </w:pPr>
    </w:p>
    <w:p w:rsidR="008F61DB" w:rsidRDefault="008F61DB">
      <w:pPr>
        <w:rPr>
          <w:rFonts w:ascii="Arial" w:hAnsi="Arial"/>
        </w:rPr>
      </w:pPr>
      <w:r>
        <w:rPr>
          <w:rFonts w:ascii="Arial" w:hAnsi="Arial"/>
        </w:rPr>
        <w:t>Der Auftragnehmer</w:t>
      </w:r>
    </w:p>
    <w:tbl>
      <w:tblPr>
        <w:tblStyle w:val="Gitternetztabelle1hellAkzent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E631F" w:rsidTr="00F80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365F91" w:themeFill="accent1" w:themeFillShade="BF"/>
          </w:tcPr>
          <w:p w:rsidR="00EE631F" w:rsidRDefault="00EE631F">
            <w:pPr>
              <w:rPr>
                <w:rFonts w:ascii="Arial" w:hAnsi="Arial"/>
              </w:rPr>
            </w:pPr>
            <w:r w:rsidRPr="00F80B84">
              <w:rPr>
                <w:rFonts w:ascii="Arial" w:hAnsi="Arial"/>
                <w:color w:val="FFFFFF" w:themeColor="background1"/>
              </w:rPr>
              <w:t>Name und Sitz des Auftragnehmers:</w:t>
            </w:r>
          </w:p>
        </w:tc>
      </w:tr>
      <w:tr w:rsidR="00EE631F" w:rsidTr="00F80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EE631F" w:rsidRDefault="00EE631F">
            <w:pPr>
              <w:rPr>
                <w:rFonts w:ascii="Arial" w:hAnsi="Arial"/>
              </w:rPr>
            </w:pPr>
          </w:p>
          <w:p w:rsidR="00EE631F" w:rsidRDefault="00EE631F">
            <w:pPr>
              <w:rPr>
                <w:rFonts w:ascii="Arial" w:hAnsi="Arial"/>
              </w:rPr>
            </w:pPr>
          </w:p>
          <w:p w:rsidR="00EE631F" w:rsidRDefault="00EE631F">
            <w:pPr>
              <w:rPr>
                <w:rFonts w:ascii="Arial" w:hAnsi="Arial"/>
              </w:rPr>
            </w:pPr>
          </w:p>
          <w:p w:rsidR="00EE631F" w:rsidRDefault="00EE631F">
            <w:pPr>
              <w:rPr>
                <w:rFonts w:ascii="Arial" w:hAnsi="Arial"/>
              </w:rPr>
            </w:pPr>
          </w:p>
          <w:p w:rsidR="00EE631F" w:rsidRDefault="00EE631F">
            <w:pPr>
              <w:rPr>
                <w:rFonts w:ascii="Arial" w:hAnsi="Arial"/>
              </w:rPr>
            </w:pPr>
          </w:p>
        </w:tc>
      </w:tr>
    </w:tbl>
    <w:p w:rsidR="008F61DB" w:rsidRDefault="008F61DB">
      <w:pPr>
        <w:rPr>
          <w:rFonts w:ascii="Arial" w:hAnsi="Arial"/>
        </w:rPr>
      </w:pPr>
    </w:p>
    <w:p w:rsidR="008F61DB" w:rsidRDefault="008F61DB">
      <w:pPr>
        <w:rPr>
          <w:rFonts w:ascii="Arial" w:hAnsi="Arial"/>
        </w:rPr>
      </w:pPr>
      <w:r>
        <w:rPr>
          <w:rFonts w:ascii="Arial" w:hAnsi="Arial"/>
        </w:rPr>
        <w:t>und der Auftraggeber</w:t>
      </w:r>
    </w:p>
    <w:tbl>
      <w:tblPr>
        <w:tblStyle w:val="Gitternetztabelle1hellAkzent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E631F" w:rsidTr="004C22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365F91" w:themeFill="accent1" w:themeFillShade="BF"/>
          </w:tcPr>
          <w:p w:rsidR="00EE631F" w:rsidRDefault="00EE631F" w:rsidP="00EE631F">
            <w:pPr>
              <w:rPr>
                <w:rFonts w:ascii="Arial" w:hAnsi="Arial"/>
              </w:rPr>
            </w:pPr>
            <w:r w:rsidRPr="001F6483">
              <w:rPr>
                <w:rFonts w:ascii="Arial" w:hAnsi="Arial"/>
                <w:color w:val="FFFFFF" w:themeColor="background1"/>
              </w:rPr>
              <w:t>Name und Sitz des Auftragnehmers:</w:t>
            </w:r>
          </w:p>
        </w:tc>
      </w:tr>
      <w:tr w:rsidR="00EE631F" w:rsidTr="001F64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EE631F" w:rsidRDefault="00EE631F" w:rsidP="00EE631F">
            <w:pPr>
              <w:jc w:val="center"/>
              <w:rPr>
                <w:rFonts w:ascii="Arial" w:hAnsi="Arial"/>
              </w:rPr>
            </w:pPr>
          </w:p>
          <w:p w:rsidR="00EE631F" w:rsidRDefault="00EE631F" w:rsidP="00EE631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Thyssengas GmbH</w:t>
            </w:r>
          </w:p>
          <w:p w:rsidR="00EE631F" w:rsidRDefault="00EE631F" w:rsidP="00EE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Emil-Moog-Platz 13</w:t>
            </w:r>
          </w:p>
          <w:p w:rsidR="00EE631F" w:rsidRDefault="00EE631F" w:rsidP="00EE631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D-44137 Dortmund</w:t>
            </w:r>
          </w:p>
          <w:p w:rsidR="00EE631F" w:rsidRDefault="00EE631F" w:rsidP="00EE631F">
            <w:pPr>
              <w:rPr>
                <w:rFonts w:ascii="Arial" w:hAnsi="Arial"/>
              </w:rPr>
            </w:pPr>
          </w:p>
        </w:tc>
      </w:tr>
    </w:tbl>
    <w:p w:rsidR="008F61DB" w:rsidRDefault="008F61DB">
      <w:pPr>
        <w:rPr>
          <w:rFonts w:ascii="Arial" w:hAnsi="Arial"/>
        </w:rPr>
      </w:pPr>
    </w:p>
    <w:p w:rsidR="008F61DB" w:rsidRDefault="008F61DB">
      <w:pPr>
        <w:rPr>
          <w:rFonts w:ascii="Arial" w:hAnsi="Arial"/>
        </w:rPr>
      </w:pPr>
      <w:r>
        <w:rPr>
          <w:rFonts w:ascii="Arial" w:hAnsi="Arial"/>
        </w:rPr>
        <w:t>haben folgenden Vertrag geschlossen:</w:t>
      </w:r>
    </w:p>
    <w:tbl>
      <w:tblPr>
        <w:tblStyle w:val="Gitternetztabelle1hellAkzent1"/>
        <w:tblW w:w="0" w:type="auto"/>
        <w:tblLook w:val="04A0" w:firstRow="1" w:lastRow="0" w:firstColumn="1" w:lastColumn="0" w:noHBand="0" w:noVBand="1"/>
      </w:tblPr>
      <w:tblGrid>
        <w:gridCol w:w="1413"/>
        <w:gridCol w:w="3360"/>
        <w:gridCol w:w="905"/>
        <w:gridCol w:w="3382"/>
      </w:tblGrid>
      <w:tr w:rsidR="00EE631F" w:rsidTr="001972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365F91" w:themeFill="accent1" w:themeFillShade="BF"/>
          </w:tcPr>
          <w:p w:rsidR="00EE631F" w:rsidRDefault="00EE631F" w:rsidP="00EE631F">
            <w:pPr>
              <w:rPr>
                <w:rFonts w:ascii="Arial" w:hAnsi="Arial"/>
              </w:rPr>
            </w:pPr>
            <w:r w:rsidRPr="00B0214B">
              <w:rPr>
                <w:rFonts w:ascii="Arial" w:hAnsi="Arial"/>
                <w:color w:val="FFFFFF" w:themeColor="background1"/>
              </w:rPr>
              <w:t>Bestell-Nr.:</w:t>
            </w:r>
          </w:p>
        </w:tc>
        <w:tc>
          <w:tcPr>
            <w:tcW w:w="336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EE631F" w:rsidRDefault="00EE631F" w:rsidP="00EE63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90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365F91" w:themeFill="accent1" w:themeFillShade="BF"/>
          </w:tcPr>
          <w:p w:rsidR="00EE631F" w:rsidRDefault="00EE631F" w:rsidP="00EE63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B0214B">
              <w:rPr>
                <w:rFonts w:ascii="Arial" w:hAnsi="Arial"/>
                <w:color w:val="FFFFFF" w:themeColor="background1"/>
              </w:rPr>
              <w:t>Datum:</w:t>
            </w:r>
          </w:p>
        </w:tc>
        <w:tc>
          <w:tcPr>
            <w:tcW w:w="338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EE631F" w:rsidRDefault="00EE631F" w:rsidP="00EE63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EE631F" w:rsidTr="0081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4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EE631F" w:rsidRPr="00B0214B" w:rsidRDefault="00EE631F" w:rsidP="00EE631F">
            <w:pPr>
              <w:rPr>
                <w:rFonts w:ascii="Arial" w:hAnsi="Arial"/>
                <w:b w:val="0"/>
                <w:sz w:val="18"/>
                <w:szCs w:val="18"/>
              </w:rPr>
            </w:pPr>
            <w:r w:rsidRPr="00B0214B">
              <w:rPr>
                <w:rFonts w:ascii="Arial" w:hAnsi="Arial"/>
                <w:b w:val="0"/>
                <w:sz w:val="18"/>
                <w:szCs w:val="18"/>
              </w:rPr>
              <w:t>Bezeichnung der Leistung:</w:t>
            </w:r>
          </w:p>
          <w:p w:rsidR="00EE631F" w:rsidRPr="00B0214B" w:rsidRDefault="00EE631F" w:rsidP="00EE631F">
            <w:pPr>
              <w:rPr>
                <w:rFonts w:ascii="Arial" w:hAnsi="Arial"/>
                <w:b w:val="0"/>
                <w:sz w:val="18"/>
                <w:szCs w:val="18"/>
              </w:rPr>
            </w:pPr>
          </w:p>
          <w:p w:rsidR="00EE631F" w:rsidRPr="00B0214B" w:rsidRDefault="00EE631F" w:rsidP="00EE631F">
            <w:pPr>
              <w:rPr>
                <w:rFonts w:ascii="Arial" w:hAnsi="Arial"/>
                <w:b w:val="0"/>
                <w:sz w:val="18"/>
                <w:szCs w:val="18"/>
              </w:rPr>
            </w:pPr>
          </w:p>
          <w:p w:rsidR="00EE631F" w:rsidRDefault="00EE631F" w:rsidP="00EE631F">
            <w:pPr>
              <w:rPr>
                <w:rFonts w:ascii="Arial" w:hAnsi="Arial"/>
                <w:b w:val="0"/>
                <w:sz w:val="18"/>
                <w:szCs w:val="18"/>
              </w:rPr>
            </w:pPr>
          </w:p>
          <w:p w:rsidR="00B0214B" w:rsidRPr="00B0214B" w:rsidRDefault="00B0214B" w:rsidP="00EE631F">
            <w:pPr>
              <w:rPr>
                <w:rFonts w:ascii="Arial" w:hAnsi="Arial"/>
                <w:b w:val="0"/>
                <w:sz w:val="18"/>
                <w:szCs w:val="18"/>
              </w:rPr>
            </w:pPr>
          </w:p>
          <w:p w:rsidR="00EE631F" w:rsidRPr="00B0214B" w:rsidRDefault="00EE631F" w:rsidP="00EE631F">
            <w:pPr>
              <w:rPr>
                <w:rFonts w:ascii="Arial" w:hAnsi="Arial"/>
                <w:b w:val="0"/>
                <w:sz w:val="18"/>
                <w:szCs w:val="18"/>
              </w:rPr>
            </w:pPr>
          </w:p>
        </w:tc>
      </w:tr>
    </w:tbl>
    <w:p w:rsidR="008F61DB" w:rsidRDefault="008F61DB">
      <w:pPr>
        <w:rPr>
          <w:rFonts w:ascii="Arial" w:hAnsi="Arial"/>
        </w:rPr>
      </w:pPr>
    </w:p>
    <w:p w:rsidR="008F61DB" w:rsidRDefault="008F61DB" w:rsidP="00D53F9F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Nach den Bedingungen dieses Vertrages hat der Auftragnehmer als Sicherheit für eine Anzahlung [alle Zahlungen vor Gefahrübergang (Kauf) bzw. vor der Abnahme (Werkvertrag)] eine Bürgschaft zu stellen.</w:t>
      </w:r>
    </w:p>
    <w:p w:rsidR="008F61DB" w:rsidRDefault="008F61DB" w:rsidP="00D53F9F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Dies vorausgeschickt, übernehmen wir, die</w:t>
      </w:r>
    </w:p>
    <w:tbl>
      <w:tblPr>
        <w:tblStyle w:val="Gitternetztabelle1hellAkzent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14C0C" w:rsidTr="000519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365F91" w:themeFill="accent1" w:themeFillShade="BF"/>
          </w:tcPr>
          <w:p w:rsidR="00A14C0C" w:rsidRDefault="00AA4BE0" w:rsidP="005B79A8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FFFFFF" w:themeColor="background1"/>
              </w:rPr>
              <w:t>Name und Anschrift des Bürge</w:t>
            </w:r>
            <w:r w:rsidR="00A14C0C" w:rsidRPr="0005196F">
              <w:rPr>
                <w:rFonts w:ascii="Arial" w:hAnsi="Arial"/>
                <w:color w:val="FFFFFF" w:themeColor="background1"/>
              </w:rPr>
              <w:t>n:</w:t>
            </w:r>
          </w:p>
        </w:tc>
      </w:tr>
      <w:tr w:rsidR="00A14C0C" w:rsidTr="00947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14C0C" w:rsidRDefault="00A14C0C" w:rsidP="005B79A8">
            <w:pPr>
              <w:rPr>
                <w:rFonts w:ascii="Arial" w:hAnsi="Arial"/>
              </w:rPr>
            </w:pPr>
          </w:p>
          <w:p w:rsidR="00A14C0C" w:rsidRDefault="00A14C0C" w:rsidP="005B79A8">
            <w:pPr>
              <w:rPr>
                <w:rFonts w:ascii="Arial" w:hAnsi="Arial"/>
              </w:rPr>
            </w:pPr>
          </w:p>
          <w:p w:rsidR="00A14C0C" w:rsidRDefault="00A14C0C" w:rsidP="005B79A8">
            <w:pPr>
              <w:rPr>
                <w:rFonts w:ascii="Arial" w:hAnsi="Arial"/>
              </w:rPr>
            </w:pPr>
          </w:p>
          <w:p w:rsidR="00A14C0C" w:rsidRDefault="00A14C0C" w:rsidP="005B79A8">
            <w:pPr>
              <w:rPr>
                <w:rFonts w:ascii="Arial" w:hAnsi="Arial"/>
              </w:rPr>
            </w:pPr>
          </w:p>
          <w:p w:rsidR="00A14C0C" w:rsidRDefault="00A14C0C" w:rsidP="005B79A8">
            <w:pPr>
              <w:rPr>
                <w:rFonts w:ascii="Arial" w:hAnsi="Arial"/>
              </w:rPr>
            </w:pPr>
          </w:p>
        </w:tc>
      </w:tr>
    </w:tbl>
    <w:p w:rsidR="008F61DB" w:rsidRDefault="008F61DB">
      <w:pPr>
        <w:rPr>
          <w:rFonts w:ascii="Arial" w:hAnsi="Arial"/>
          <w:sz w:val="16"/>
        </w:rPr>
      </w:pPr>
    </w:p>
    <w:p w:rsidR="008F61DB" w:rsidRDefault="008F61DB" w:rsidP="00D53F9F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hiermit </w:t>
      </w:r>
      <w:r w:rsidR="00492759" w:rsidRPr="00492759">
        <w:rPr>
          <w:rFonts w:ascii="Arial" w:hAnsi="Arial"/>
        </w:rPr>
        <w:t>gegenüber dem Auftraggeber</w:t>
      </w:r>
      <w:r>
        <w:rPr>
          <w:rFonts w:ascii="Arial" w:hAnsi="Arial"/>
        </w:rPr>
        <w:t xml:space="preserve"> für dessen evtl. Rückfor</w:t>
      </w:r>
      <w:r w:rsidR="00EC3844">
        <w:rPr>
          <w:rFonts w:ascii="Arial" w:hAnsi="Arial"/>
        </w:rPr>
        <w:t>derung des angezahlten Betrages — gleich aus welchem Rechtsgrund — </w:t>
      </w:r>
      <w:r>
        <w:rPr>
          <w:rFonts w:ascii="Arial" w:hAnsi="Arial"/>
        </w:rPr>
        <w:t>einschließlich etwaiger Zinsansprüche die</w:t>
      </w:r>
      <w:r w:rsidR="00D53F9F">
        <w:rPr>
          <w:rFonts w:ascii="Arial" w:hAnsi="Arial"/>
        </w:rPr>
        <w:t>se</w:t>
      </w:r>
      <w:r>
        <w:rPr>
          <w:rFonts w:ascii="Arial" w:hAnsi="Arial"/>
        </w:rPr>
        <w:t xml:space="preserve"> selbstschuldnerische Bürgschaft nach deutschem Recht und verpflichten uns, jeden Betrag bis zu einer Gesamthöhe von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14C0C" w:rsidTr="006D71D9">
        <w:tc>
          <w:tcPr>
            <w:tcW w:w="198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365F91" w:themeFill="accent1" w:themeFillShade="BF"/>
          </w:tcPr>
          <w:p w:rsidR="00A14C0C" w:rsidRPr="00EC3844" w:rsidRDefault="00A14C0C" w:rsidP="00D53F9F">
            <w:pPr>
              <w:spacing w:after="120"/>
              <w:jc w:val="both"/>
              <w:rPr>
                <w:rFonts w:ascii="Arial" w:hAnsi="Arial"/>
                <w:b/>
                <w:color w:val="FFFFFF" w:themeColor="background1"/>
              </w:rPr>
            </w:pPr>
            <w:r w:rsidRPr="00EC3844">
              <w:rPr>
                <w:rFonts w:ascii="Arial" w:hAnsi="Arial"/>
                <w:b/>
                <w:color w:val="FFFFFF" w:themeColor="background1"/>
              </w:rPr>
              <w:t>Betrag:</w:t>
            </w:r>
          </w:p>
        </w:tc>
        <w:tc>
          <w:tcPr>
            <w:tcW w:w="708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14C0C" w:rsidRDefault="00A14C0C" w:rsidP="00D53F9F">
            <w:pPr>
              <w:spacing w:after="120"/>
              <w:jc w:val="both"/>
              <w:rPr>
                <w:rFonts w:ascii="Arial" w:hAnsi="Arial"/>
              </w:rPr>
            </w:pPr>
          </w:p>
        </w:tc>
      </w:tr>
      <w:tr w:rsidR="00A14C0C" w:rsidTr="005256BE">
        <w:tc>
          <w:tcPr>
            <w:tcW w:w="198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365F91" w:themeFill="accent1" w:themeFillShade="BF"/>
          </w:tcPr>
          <w:p w:rsidR="00A14C0C" w:rsidRPr="00EC3844" w:rsidRDefault="00A14C0C" w:rsidP="00D53F9F">
            <w:pPr>
              <w:spacing w:after="120"/>
              <w:jc w:val="both"/>
              <w:rPr>
                <w:rFonts w:ascii="Arial" w:hAnsi="Arial"/>
                <w:b/>
                <w:color w:val="FFFFFF" w:themeColor="background1"/>
              </w:rPr>
            </w:pPr>
            <w:r w:rsidRPr="00EC3844">
              <w:rPr>
                <w:rFonts w:ascii="Arial" w:hAnsi="Arial"/>
                <w:b/>
                <w:color w:val="FFFFFF" w:themeColor="background1"/>
              </w:rPr>
              <w:t>Betrag in Worten:</w:t>
            </w:r>
          </w:p>
        </w:tc>
        <w:tc>
          <w:tcPr>
            <w:tcW w:w="708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14C0C" w:rsidRDefault="00A14C0C" w:rsidP="00D53F9F">
            <w:pPr>
              <w:spacing w:after="120"/>
              <w:jc w:val="both"/>
              <w:rPr>
                <w:rFonts w:ascii="Arial" w:hAnsi="Arial"/>
              </w:rPr>
            </w:pPr>
          </w:p>
        </w:tc>
      </w:tr>
    </w:tbl>
    <w:p w:rsidR="008F61DB" w:rsidRDefault="008F61DB">
      <w:pPr>
        <w:rPr>
          <w:rFonts w:ascii="Arial" w:hAnsi="Arial"/>
        </w:rPr>
      </w:pPr>
    </w:p>
    <w:p w:rsidR="008F61DB" w:rsidRDefault="008F61DB" w:rsidP="00DA70FB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an den Auftraggeber zu zahlen.</w:t>
      </w:r>
    </w:p>
    <w:p w:rsidR="00345F8A" w:rsidRDefault="008F61DB" w:rsidP="00DA70FB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Wir verzichten auf das Recht der Hinterlegung.</w:t>
      </w:r>
    </w:p>
    <w:p w:rsidR="00345F8A" w:rsidRPr="00345F8A" w:rsidRDefault="00345F8A" w:rsidP="00DA70FB">
      <w:pPr>
        <w:spacing w:after="120"/>
        <w:jc w:val="both"/>
        <w:rPr>
          <w:rFonts w:ascii="Arial" w:hAnsi="Arial"/>
        </w:rPr>
      </w:pPr>
      <w:r w:rsidRPr="00345F8A">
        <w:rPr>
          <w:rFonts w:ascii="Arial" w:hAnsi="Arial" w:cs="Arial"/>
        </w:rPr>
        <w:t>Auf die Einreden der Anfechtbarkeit und der Aufrechenbarkeit</w:t>
      </w:r>
      <w:r w:rsidR="00EC3844">
        <w:rPr>
          <w:rFonts w:ascii="Arial" w:hAnsi="Arial" w:cs="Arial"/>
        </w:rPr>
        <w:t xml:space="preserve"> sowie der Vorausklage gemäß §§ 770, 771 </w:t>
      </w:r>
      <w:r w:rsidRPr="00345F8A">
        <w:rPr>
          <w:rFonts w:ascii="Arial" w:hAnsi="Arial" w:cs="Arial"/>
        </w:rPr>
        <w:t>BGB wird verzichtet. Die Einrede der Aufrechenbarkeit ist jedoch dann zulässig, wenn Gegenforderungen unbestritten oder rechtskräftig festgestellt sind.</w:t>
      </w:r>
    </w:p>
    <w:p w:rsidR="00D574E2" w:rsidRPr="00EC24E2" w:rsidRDefault="00D574E2" w:rsidP="00DA70FB">
      <w:pPr>
        <w:spacing w:after="120"/>
        <w:jc w:val="both"/>
        <w:rPr>
          <w:rFonts w:ascii="Arial" w:hAnsi="Arial"/>
        </w:rPr>
      </w:pPr>
      <w:r>
        <w:rPr>
          <w:rFonts w:ascii="Arial" w:hAnsi="Arial" w:cs="Arial"/>
        </w:rPr>
        <w:t>Ansprüche aus dieser Bürgschaft verjähren in fünf Jahren.</w:t>
      </w:r>
    </w:p>
    <w:p w:rsidR="00D574E2" w:rsidRDefault="00D574E2" w:rsidP="00DA70FB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Die Bürgschaft ist unbefristet; sie erlischt mit der Rückgabe dieser Bürgschaftsurkunde an uns.</w:t>
      </w:r>
    </w:p>
    <w:p w:rsidR="008F61DB" w:rsidRDefault="008F61DB" w:rsidP="00DA70FB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Gerichtsstand ist </w:t>
      </w:r>
      <w:r w:rsidR="00656EC8">
        <w:rPr>
          <w:rFonts w:ascii="Arial" w:hAnsi="Arial"/>
        </w:rPr>
        <w:t>Dortmund.</w:t>
      </w:r>
    </w:p>
    <w:p w:rsidR="008F61DB" w:rsidRDefault="008F61DB">
      <w:pPr>
        <w:rPr>
          <w:rFonts w:ascii="Arial" w:hAnsi="Arial"/>
        </w:rPr>
      </w:pPr>
    </w:p>
    <w:p w:rsidR="008F61DB" w:rsidRDefault="008F61DB">
      <w:pPr>
        <w:rPr>
          <w:rFonts w:ascii="Arial" w:hAnsi="Arial"/>
        </w:rPr>
      </w:pPr>
    </w:p>
    <w:p w:rsidR="008F61DB" w:rsidRDefault="008F61DB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972"/>
        <w:gridCol w:w="3758"/>
      </w:tblGrid>
      <w:tr w:rsidR="008F61DB">
        <w:tc>
          <w:tcPr>
            <w:tcW w:w="2480" w:type="dxa"/>
            <w:tcBorders>
              <w:bottom w:val="dotted" w:sz="4" w:space="0" w:color="auto"/>
            </w:tcBorders>
          </w:tcPr>
          <w:p w:rsidR="008F61DB" w:rsidRDefault="008F61DB">
            <w:pPr>
              <w:rPr>
                <w:rFonts w:ascii="Arial" w:hAnsi="Arial"/>
              </w:rPr>
            </w:pPr>
          </w:p>
        </w:tc>
        <w:tc>
          <w:tcPr>
            <w:tcW w:w="2972" w:type="dxa"/>
          </w:tcPr>
          <w:p w:rsidR="008F61DB" w:rsidRDefault="008F61DB">
            <w:pPr>
              <w:rPr>
                <w:rFonts w:ascii="Arial" w:hAnsi="Arial"/>
              </w:rPr>
            </w:pPr>
          </w:p>
        </w:tc>
        <w:tc>
          <w:tcPr>
            <w:tcW w:w="3758" w:type="dxa"/>
            <w:tcBorders>
              <w:bottom w:val="dotted" w:sz="4" w:space="0" w:color="auto"/>
            </w:tcBorders>
          </w:tcPr>
          <w:p w:rsidR="008F61DB" w:rsidRDefault="008F61DB">
            <w:pPr>
              <w:rPr>
                <w:rFonts w:ascii="Arial" w:hAnsi="Arial"/>
              </w:rPr>
            </w:pPr>
          </w:p>
        </w:tc>
      </w:tr>
    </w:tbl>
    <w:p w:rsidR="008F61DB" w:rsidRDefault="008F61DB" w:rsidP="00656EC8">
      <w:pPr>
        <w:ind w:left="5812" w:hanging="6237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Ort, Datum</w:t>
      </w:r>
      <w:r>
        <w:rPr>
          <w:rFonts w:ascii="Arial" w:hAnsi="Arial"/>
          <w:sz w:val="16"/>
        </w:rPr>
        <w:tab/>
        <w:t>Unterschriften</w:t>
      </w:r>
    </w:p>
    <w:sectPr w:rsidR="008F61DB">
      <w:footerReference w:type="default" r:id="rId7"/>
      <w:pgSz w:w="11906" w:h="16838"/>
      <w:pgMar w:top="851" w:right="1418" w:bottom="851" w:left="1418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BA0" w:rsidRDefault="003A3BA0" w:rsidP="00964EC8">
      <w:r>
        <w:separator/>
      </w:r>
    </w:p>
  </w:endnote>
  <w:endnote w:type="continuationSeparator" w:id="0">
    <w:p w:rsidR="003A3BA0" w:rsidRDefault="003A3BA0" w:rsidP="0096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1DB" w:rsidRPr="00503BD1" w:rsidRDefault="008F61DB" w:rsidP="00503BD1">
    <w:pPr>
      <w:pStyle w:val="Fuzeile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BA0" w:rsidRDefault="003A3BA0" w:rsidP="00964EC8">
      <w:r>
        <w:separator/>
      </w:r>
    </w:p>
  </w:footnote>
  <w:footnote w:type="continuationSeparator" w:id="0">
    <w:p w:rsidR="003A3BA0" w:rsidRDefault="003A3BA0" w:rsidP="00964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96"/>
    <w:rsid w:val="00013CBB"/>
    <w:rsid w:val="0005196F"/>
    <w:rsid w:val="000759A9"/>
    <w:rsid w:val="000A31FF"/>
    <w:rsid w:val="000C30D0"/>
    <w:rsid w:val="0010658A"/>
    <w:rsid w:val="00197236"/>
    <w:rsid w:val="001F6483"/>
    <w:rsid w:val="001F6A82"/>
    <w:rsid w:val="00247596"/>
    <w:rsid w:val="00252E21"/>
    <w:rsid w:val="002939DF"/>
    <w:rsid w:val="002C0ACB"/>
    <w:rsid w:val="002F209A"/>
    <w:rsid w:val="00345F8A"/>
    <w:rsid w:val="0037411A"/>
    <w:rsid w:val="00391820"/>
    <w:rsid w:val="003A3BA0"/>
    <w:rsid w:val="003C22BD"/>
    <w:rsid w:val="004248B4"/>
    <w:rsid w:val="0048139F"/>
    <w:rsid w:val="00492759"/>
    <w:rsid w:val="004C22F3"/>
    <w:rsid w:val="00503BD1"/>
    <w:rsid w:val="005256BE"/>
    <w:rsid w:val="0052746B"/>
    <w:rsid w:val="005656EB"/>
    <w:rsid w:val="00590AD0"/>
    <w:rsid w:val="005F697D"/>
    <w:rsid w:val="006046E9"/>
    <w:rsid w:val="00617E8A"/>
    <w:rsid w:val="00656EC8"/>
    <w:rsid w:val="00664308"/>
    <w:rsid w:val="006A07E6"/>
    <w:rsid w:val="006D71D9"/>
    <w:rsid w:val="0077776E"/>
    <w:rsid w:val="007D7E01"/>
    <w:rsid w:val="008147B5"/>
    <w:rsid w:val="00816CB0"/>
    <w:rsid w:val="008F61DB"/>
    <w:rsid w:val="00947557"/>
    <w:rsid w:val="00964EC8"/>
    <w:rsid w:val="009C418B"/>
    <w:rsid w:val="00A14C0C"/>
    <w:rsid w:val="00AA4BE0"/>
    <w:rsid w:val="00AC6E8B"/>
    <w:rsid w:val="00B0214B"/>
    <w:rsid w:val="00B45221"/>
    <w:rsid w:val="00B70B2F"/>
    <w:rsid w:val="00BB3E8B"/>
    <w:rsid w:val="00C13928"/>
    <w:rsid w:val="00C230B4"/>
    <w:rsid w:val="00C26969"/>
    <w:rsid w:val="00C73724"/>
    <w:rsid w:val="00D53F9F"/>
    <w:rsid w:val="00D574E2"/>
    <w:rsid w:val="00D83693"/>
    <w:rsid w:val="00DA6A3F"/>
    <w:rsid w:val="00DA70FB"/>
    <w:rsid w:val="00E00121"/>
    <w:rsid w:val="00E45288"/>
    <w:rsid w:val="00E63C89"/>
    <w:rsid w:val="00E72DFD"/>
    <w:rsid w:val="00E8482C"/>
    <w:rsid w:val="00EC3844"/>
    <w:rsid w:val="00EC438B"/>
    <w:rsid w:val="00EE631F"/>
    <w:rsid w:val="00F25CD7"/>
    <w:rsid w:val="00F70F6C"/>
    <w:rsid w:val="00F75295"/>
    <w:rsid w:val="00F80B84"/>
    <w:rsid w:val="00F9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D7FCB4-35E4-4C2C-B8B8-9FD02855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Textkrper">
    <w:name w:val="Body Text"/>
    <w:basedOn w:val="Standard"/>
    <w:rPr>
      <w:sz w:val="16"/>
    </w:rPr>
  </w:style>
  <w:style w:type="paragraph" w:styleId="Sprechblasentext">
    <w:name w:val="Balloon Text"/>
    <w:basedOn w:val="Standard"/>
    <w:semiHidden/>
    <w:rsid w:val="001F6A8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unhideWhenUsed/>
    <w:rsid w:val="00EE6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F80B8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1255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Gewährleistungsbürgschaft</vt:lpstr>
    </vt:vector>
  </TitlesOfParts>
  <Company>Rheinbraun AG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Gewährleistungsbürgschaft</dc:title>
  <dc:subject/>
  <dc:creator>Thyssengas GmbH</dc:creator>
  <cp:keywords/>
  <dc:description/>
  <cp:lastModifiedBy>Pochert, Marina</cp:lastModifiedBy>
  <cp:revision>2</cp:revision>
  <cp:lastPrinted>2010-04-08T10:01:00Z</cp:lastPrinted>
  <dcterms:created xsi:type="dcterms:W3CDTF">2018-06-19T06:21:00Z</dcterms:created>
  <dcterms:modified xsi:type="dcterms:W3CDTF">2018-06-19T06:21:00Z</dcterms:modified>
</cp:coreProperties>
</file>